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1E8F7" w14:textId="3443F882" w:rsidR="004B6188" w:rsidRPr="0087670B" w:rsidRDefault="00545374" w:rsidP="00FC7C3E">
      <w:pPr>
        <w:pStyle w:val="Ttulo1"/>
        <w:jc w:val="center"/>
        <w:rPr>
          <w:color w:val="auto"/>
          <w:lang w:val="es-ES"/>
        </w:rPr>
      </w:pPr>
      <w:r w:rsidRPr="0087670B">
        <w:rPr>
          <w:color w:val="auto"/>
          <w:lang w:val="es-ES"/>
        </w:rPr>
        <w:t>FICHA RESUMEN Y CATÁLOGO MÍNIMO DE DOCUMENTACIÓN</w:t>
      </w:r>
    </w:p>
    <w:p w14:paraId="2A632B44" w14:textId="764E2E0B" w:rsidR="004B6188" w:rsidRPr="0087670B" w:rsidRDefault="00FC7C3E" w:rsidP="00FC7C3E">
      <w:pPr>
        <w:jc w:val="center"/>
        <w:rPr>
          <w:b/>
          <w:bCs/>
          <w:sz w:val="28"/>
          <w:szCs w:val="28"/>
          <w:lang w:val="es-ES"/>
        </w:rPr>
      </w:pPr>
      <w:r w:rsidRPr="0087670B">
        <w:rPr>
          <w:b/>
          <w:bCs/>
          <w:sz w:val="28"/>
          <w:szCs w:val="28"/>
          <w:lang w:val="es-ES"/>
        </w:rPr>
        <w:t>ÁMBITO: EVENTOS DEPORTIVOS (EV).</w:t>
      </w:r>
    </w:p>
    <w:p w14:paraId="6F3F4632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lang w:val="es-ES"/>
        </w:rPr>
        <w:t>Documento de apoyo a la valoración: incorpora (1) ficha resumen de criterios aplicables y evidencias y (2) catálogo mínimo de documentación para su comprobación, para los Bloques B y C del ámbito EV.</w:t>
      </w:r>
    </w:p>
    <w:p w14:paraId="6974D6DC" w14:textId="1E06355E" w:rsidR="004B6188" w:rsidRPr="0087670B" w:rsidRDefault="00545374" w:rsidP="00FC7C3E">
      <w:pPr>
        <w:jc w:val="both"/>
        <w:rPr>
          <w:lang w:val="es-ES"/>
        </w:rPr>
      </w:pPr>
      <w:r w:rsidRPr="0087670B">
        <w:rPr>
          <w:lang w:val="es-ES"/>
        </w:rPr>
        <w:t>Tipos de evidencia: datos estructurados en solicitud/Excel; declaración responsable (DR); (documentación/certificación interna de la entidad; documentación oficial (federaciones/organizadores/administraciones) cuando proceda; (v) anexos normalizados / dossier técnico;  URLs/capturas verificables.</w:t>
      </w:r>
    </w:p>
    <w:p w14:paraId="4263A8F0" w14:textId="77777777" w:rsidR="004B6188" w:rsidRPr="0087670B" w:rsidRDefault="00545374" w:rsidP="00FC7C3E">
      <w:pPr>
        <w:pStyle w:val="Ttulo2"/>
        <w:jc w:val="both"/>
        <w:rPr>
          <w:color w:val="auto"/>
          <w:lang w:val="es-ES"/>
        </w:rPr>
      </w:pPr>
      <w:r w:rsidRPr="0087670B">
        <w:rPr>
          <w:color w:val="auto"/>
          <w:lang w:val="es-ES"/>
        </w:rPr>
        <w:t>Ámbito EV — Bloque B (viabilidad técnica y organizativa) + Bloque C (criterios específicos EV)</w:t>
      </w:r>
    </w:p>
    <w:p w14:paraId="0454D210" w14:textId="77777777" w:rsidR="004B6188" w:rsidRPr="0087670B" w:rsidRDefault="00545374" w:rsidP="00FC7C3E">
      <w:pPr>
        <w:jc w:val="both"/>
        <w:rPr>
          <w:bCs/>
          <w:lang w:val="es-ES"/>
        </w:rPr>
      </w:pPr>
      <w:r w:rsidRPr="0087670B">
        <w:rPr>
          <w:bCs/>
          <w:lang w:val="es-ES"/>
        </w:rPr>
        <w:t>El Bloque B (Eventos) comprende tanto eventos de deporte convencional como eventos de deporte adaptado e inclusivo. Cuando el evento esté dirigido a personas con discapacidad, o incorpore categorías adaptadas con entidad propia, la valoración tendrá en cuenta sus particularidades (clasificación funcional, necesidades de apoyo y uso de equipamiento específico), aplicando los ajustes previstos en los subcriterios correspondientes.</w:t>
      </w:r>
    </w:p>
    <w:p w14:paraId="450B5F3E" w14:textId="77777777" w:rsidR="004B6188" w:rsidRPr="0087670B" w:rsidRDefault="00545374" w:rsidP="00FC7C3E">
      <w:pPr>
        <w:jc w:val="both"/>
        <w:rPr>
          <w:bCs/>
          <w:lang w:val="es-ES"/>
        </w:rPr>
      </w:pPr>
      <w:r w:rsidRPr="0087670B">
        <w:rPr>
          <w:bCs/>
          <w:lang w:val="es-ES"/>
        </w:rPr>
        <w:t>Regla anti-duplicidad: no se puntuará en Bloque B ningún aspecto que sea objeto de valoración específica en el Bloque C del ámbito Eventos (p. ej., oficialidad/alcance, atracción externa, interés ciudadano, diversidad de categorías o responsabilidad social/solidaria y transparencia). La falta de información o de documentación mínima exigida comportará 0 puntos en el subcriterio afectado.</w:t>
      </w:r>
    </w:p>
    <w:p w14:paraId="6051A689" w14:textId="77777777" w:rsidR="004B6188" w:rsidRPr="0087670B" w:rsidRDefault="00545374" w:rsidP="00FC7C3E">
      <w:pPr>
        <w:pStyle w:val="Ttulo3"/>
        <w:jc w:val="both"/>
        <w:rPr>
          <w:color w:val="auto"/>
          <w:lang w:val="es-ES"/>
        </w:rPr>
      </w:pPr>
      <w:r w:rsidRPr="0087670B">
        <w:rPr>
          <w:color w:val="auto"/>
          <w:lang w:val="es-ES"/>
        </w:rPr>
        <w:t>1) Resumen de criterios aplicables, puntuación y evidencias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794"/>
        <w:gridCol w:w="3402"/>
        <w:gridCol w:w="567"/>
        <w:gridCol w:w="4422"/>
      </w:tblGrid>
      <w:tr w:rsidR="00FC7C3E" w:rsidRPr="0087670B" w14:paraId="3134AEA1" w14:textId="77777777">
        <w:trPr>
          <w:jc w:val="center"/>
        </w:trPr>
        <w:tc>
          <w:tcPr>
            <w:tcW w:w="567" w:type="dxa"/>
          </w:tcPr>
          <w:p w14:paraId="376ECDE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6"/>
                <w:lang w:val="es-ES"/>
              </w:rPr>
              <w:t>Bloque</w:t>
            </w:r>
          </w:p>
        </w:tc>
        <w:tc>
          <w:tcPr>
            <w:tcW w:w="794" w:type="dxa"/>
          </w:tcPr>
          <w:p w14:paraId="30DD111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6"/>
                <w:lang w:val="es-ES"/>
              </w:rPr>
              <w:t>Código</w:t>
            </w:r>
          </w:p>
        </w:tc>
        <w:tc>
          <w:tcPr>
            <w:tcW w:w="3402" w:type="dxa"/>
          </w:tcPr>
          <w:p w14:paraId="2BE5B63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6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268B1B9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6"/>
                <w:lang w:val="es-ES"/>
              </w:rPr>
              <w:t>Máx.</w:t>
            </w:r>
          </w:p>
        </w:tc>
        <w:tc>
          <w:tcPr>
            <w:tcW w:w="4422" w:type="dxa"/>
          </w:tcPr>
          <w:p w14:paraId="41AD5222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6"/>
                <w:lang w:val="es-ES"/>
              </w:rPr>
              <w:t>Cómo se evidencia (mínimo exigible)</w:t>
            </w:r>
          </w:p>
        </w:tc>
      </w:tr>
      <w:tr w:rsidR="00FC7C3E" w:rsidRPr="0087670B" w14:paraId="1EAA5D14" w14:textId="77777777">
        <w:trPr>
          <w:jc w:val="center"/>
        </w:trPr>
        <w:tc>
          <w:tcPr>
            <w:tcW w:w="567" w:type="dxa"/>
          </w:tcPr>
          <w:p w14:paraId="4D1C2CE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</w:t>
            </w:r>
          </w:p>
        </w:tc>
        <w:tc>
          <w:tcPr>
            <w:tcW w:w="794" w:type="dxa"/>
          </w:tcPr>
          <w:p w14:paraId="4CF29E2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B.E1</w:t>
            </w:r>
          </w:p>
        </w:tc>
        <w:tc>
          <w:tcPr>
            <w:tcW w:w="3402" w:type="dxa"/>
          </w:tcPr>
          <w:p w14:paraId="12A97BD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Equipo técnico, estructura organizativa y experiencia acreditada</w:t>
            </w:r>
          </w:p>
        </w:tc>
        <w:tc>
          <w:tcPr>
            <w:tcW w:w="567" w:type="dxa"/>
          </w:tcPr>
          <w:p w14:paraId="0B0163E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15</w:t>
            </w:r>
          </w:p>
        </w:tc>
        <w:tc>
          <w:tcPr>
            <w:tcW w:w="4422" w:type="dxa"/>
          </w:tcPr>
          <w:p w14:paraId="4F62DC4D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Organigrama (anexo) + designaciones (dirección técnica y coordinación) + responsables funcionales (hasta 6) + evidencias de cualificación/experiencia (muestreo).</w:t>
            </w:r>
          </w:p>
        </w:tc>
      </w:tr>
      <w:tr w:rsidR="00FC7C3E" w:rsidRPr="0087670B" w14:paraId="5D6E7B1C" w14:textId="77777777">
        <w:trPr>
          <w:jc w:val="center"/>
        </w:trPr>
        <w:tc>
          <w:tcPr>
            <w:tcW w:w="567" w:type="dxa"/>
          </w:tcPr>
          <w:p w14:paraId="08C1795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</w:t>
            </w:r>
          </w:p>
        </w:tc>
        <w:tc>
          <w:tcPr>
            <w:tcW w:w="794" w:type="dxa"/>
          </w:tcPr>
          <w:p w14:paraId="0158FDD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B.E2</w:t>
            </w:r>
          </w:p>
        </w:tc>
        <w:tc>
          <w:tcPr>
            <w:tcW w:w="3402" w:type="dxa"/>
          </w:tcPr>
          <w:p w14:paraId="4E0EBE8D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Plan de operaciones, seguridad y servicios del evento</w:t>
            </w:r>
          </w:p>
        </w:tc>
        <w:tc>
          <w:tcPr>
            <w:tcW w:w="567" w:type="dxa"/>
          </w:tcPr>
          <w:p w14:paraId="26B10FD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20</w:t>
            </w:r>
          </w:p>
        </w:tc>
        <w:tc>
          <w:tcPr>
            <w:tcW w:w="4422" w:type="dxa"/>
          </w:tcPr>
          <w:p w14:paraId="71B8E67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Plan de operaciones + plan de seguridad/emergencias (o equivalente cuando proceda) + dispositivo sanitario y seguros + acreditación de servicios técnicos esenciales.</w:t>
            </w:r>
          </w:p>
        </w:tc>
      </w:tr>
      <w:tr w:rsidR="00FC7C3E" w:rsidRPr="0087670B" w14:paraId="55AC0234" w14:textId="77777777">
        <w:trPr>
          <w:jc w:val="center"/>
        </w:trPr>
        <w:tc>
          <w:tcPr>
            <w:tcW w:w="567" w:type="dxa"/>
          </w:tcPr>
          <w:p w14:paraId="7275C23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</w:t>
            </w:r>
          </w:p>
        </w:tc>
        <w:tc>
          <w:tcPr>
            <w:tcW w:w="794" w:type="dxa"/>
          </w:tcPr>
          <w:p w14:paraId="2AA8275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B.E3</w:t>
            </w:r>
          </w:p>
        </w:tc>
        <w:tc>
          <w:tcPr>
            <w:tcW w:w="3402" w:type="dxa"/>
          </w:tcPr>
          <w:p w14:paraId="0FFA4EE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Dossier técnico del evento: diseño, planificación y gestión</w:t>
            </w:r>
          </w:p>
        </w:tc>
        <w:tc>
          <w:tcPr>
            <w:tcW w:w="567" w:type="dxa"/>
          </w:tcPr>
          <w:p w14:paraId="10B10DD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35</w:t>
            </w:r>
          </w:p>
        </w:tc>
        <w:tc>
          <w:tcPr>
            <w:tcW w:w="4422" w:type="dxa"/>
          </w:tcPr>
          <w:p w14:paraId="736DC85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Dossier técnico normalizado (formato/categorías, reglamento/base, cronograma, organización, inscripciones/control) + protocolos + sistema de evaluación (KPIs) y plantilla de memoria.</w:t>
            </w:r>
          </w:p>
        </w:tc>
      </w:tr>
      <w:tr w:rsidR="00FC7C3E" w:rsidRPr="0087670B" w14:paraId="4093FB45" w14:textId="77777777">
        <w:trPr>
          <w:jc w:val="center"/>
        </w:trPr>
        <w:tc>
          <w:tcPr>
            <w:tcW w:w="567" w:type="dxa"/>
          </w:tcPr>
          <w:p w14:paraId="42DD791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</w:t>
            </w:r>
          </w:p>
        </w:tc>
        <w:tc>
          <w:tcPr>
            <w:tcW w:w="794" w:type="dxa"/>
          </w:tcPr>
          <w:p w14:paraId="457BD01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B.E4</w:t>
            </w:r>
          </w:p>
        </w:tc>
        <w:tc>
          <w:tcPr>
            <w:tcW w:w="3402" w:type="dxa"/>
          </w:tcPr>
          <w:p w14:paraId="39EA963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Aspectos sociales, accesibilidad y sostenibilidad del evento</w:t>
            </w:r>
          </w:p>
        </w:tc>
        <w:tc>
          <w:tcPr>
            <w:tcW w:w="567" w:type="dxa"/>
          </w:tcPr>
          <w:p w14:paraId="779174A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15</w:t>
            </w:r>
          </w:p>
        </w:tc>
        <w:tc>
          <w:tcPr>
            <w:tcW w:w="4422" w:type="dxa"/>
          </w:tcPr>
          <w:p w14:paraId="2234044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Política de precios/bonificaciones + medidas de igualdad e inclusión + accesibilidad comunicativa + sostenibilidad y convivencia + voluntariado (si aplica). Evidencias verificables (URLs/capturas/documentos).</w:t>
            </w:r>
          </w:p>
        </w:tc>
      </w:tr>
      <w:tr w:rsidR="00FC7C3E" w:rsidRPr="0087670B" w14:paraId="4D584536" w14:textId="77777777">
        <w:trPr>
          <w:jc w:val="center"/>
        </w:trPr>
        <w:tc>
          <w:tcPr>
            <w:tcW w:w="567" w:type="dxa"/>
          </w:tcPr>
          <w:p w14:paraId="081B4EC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C</w:t>
            </w:r>
          </w:p>
        </w:tc>
        <w:tc>
          <w:tcPr>
            <w:tcW w:w="794" w:type="dxa"/>
          </w:tcPr>
          <w:p w14:paraId="1AA8D692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C.EV</w:t>
            </w:r>
          </w:p>
        </w:tc>
        <w:tc>
          <w:tcPr>
            <w:tcW w:w="3402" w:type="dxa"/>
          </w:tcPr>
          <w:p w14:paraId="5A3C691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Criterios específicos del ámbito EV</w:t>
            </w:r>
          </w:p>
        </w:tc>
        <w:tc>
          <w:tcPr>
            <w:tcW w:w="567" w:type="dxa"/>
          </w:tcPr>
          <w:p w14:paraId="5A979CB2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55</w:t>
            </w:r>
          </w:p>
        </w:tc>
        <w:tc>
          <w:tcPr>
            <w:tcW w:w="4422" w:type="dxa"/>
          </w:tcPr>
          <w:p w14:paraId="05634B9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6"/>
                <w:lang w:val="es-ES"/>
              </w:rPr>
              <w:t>Acreditación de oficialidad/alcance y fase, atracción externa integrada, interés ciudadano/participación local, diversidad de categorías y responsabilidad social/transparencia, con evidencias normalizadas.</w:t>
            </w:r>
          </w:p>
        </w:tc>
      </w:tr>
    </w:tbl>
    <w:p w14:paraId="4E640288" w14:textId="77777777" w:rsidR="004B6188" w:rsidRPr="0087670B" w:rsidRDefault="00545374" w:rsidP="00FC7C3E">
      <w:pPr>
        <w:pStyle w:val="Ttulo3"/>
        <w:jc w:val="both"/>
        <w:rPr>
          <w:color w:val="auto"/>
          <w:lang w:val="es-ES"/>
        </w:rPr>
      </w:pPr>
      <w:r w:rsidRPr="0087670B">
        <w:rPr>
          <w:color w:val="auto"/>
          <w:lang w:val="es-ES"/>
        </w:rPr>
        <w:t>2) Subcriterios detallados del Bloque B (EV)</w:t>
      </w:r>
    </w:p>
    <w:p w14:paraId="6DC1F40B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lang w:val="es-ES"/>
        </w:rPr>
        <w:t>Se detallan los subcriterios del Bloque B aplicables a Eventos Deportivos, con su puntuación máxima y la evidencia mínima exigible para su valoración.</w:t>
      </w:r>
    </w:p>
    <w:p w14:paraId="44BC45A1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B.E1 — Equipo técnico, estructura organizativa y experiencia acreditada (0–15)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2"/>
        <w:gridCol w:w="2647"/>
        <w:gridCol w:w="565"/>
        <w:gridCol w:w="3196"/>
        <w:gridCol w:w="2562"/>
      </w:tblGrid>
      <w:tr w:rsidR="00FC7C3E" w:rsidRPr="0087670B" w14:paraId="4BD9739E" w14:textId="77777777">
        <w:trPr>
          <w:jc w:val="center"/>
        </w:trPr>
        <w:tc>
          <w:tcPr>
            <w:tcW w:w="1020" w:type="dxa"/>
          </w:tcPr>
          <w:p w14:paraId="05C8003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lastRenderedPageBreak/>
              <w:t>Código</w:t>
            </w:r>
          </w:p>
        </w:tc>
        <w:tc>
          <w:tcPr>
            <w:tcW w:w="2721" w:type="dxa"/>
          </w:tcPr>
          <w:p w14:paraId="64BDFA5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67393E02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288" w:type="dxa"/>
          </w:tcPr>
          <w:p w14:paraId="1A0CB63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608" w:type="dxa"/>
          </w:tcPr>
          <w:p w14:paraId="74B7D7A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FC7C3E" w:rsidRPr="0087670B" w14:paraId="6D3B95C0" w14:textId="77777777">
        <w:trPr>
          <w:jc w:val="center"/>
        </w:trPr>
        <w:tc>
          <w:tcPr>
            <w:tcW w:w="1020" w:type="dxa"/>
          </w:tcPr>
          <w:p w14:paraId="70354CB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B.E1.1.a</w:t>
            </w:r>
          </w:p>
        </w:tc>
        <w:tc>
          <w:tcPr>
            <w:tcW w:w="2721" w:type="dxa"/>
          </w:tcPr>
          <w:p w14:paraId="47CDCE6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Dirección técnica/deportiva</w:t>
            </w:r>
          </w:p>
        </w:tc>
        <w:tc>
          <w:tcPr>
            <w:tcW w:w="567" w:type="dxa"/>
          </w:tcPr>
          <w:p w14:paraId="3D74BE1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0–3</w:t>
            </w:r>
          </w:p>
        </w:tc>
        <w:tc>
          <w:tcPr>
            <w:tcW w:w="3288" w:type="dxa"/>
          </w:tcPr>
          <w:p w14:paraId="42ADE67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Requisito: titulación obligatoria (no puntúa). Puntuación por formación complementaria adicional: máster/posgrado (3); formación adicional vinculada (1); sin formación adicional (0).</w:t>
            </w:r>
          </w:p>
        </w:tc>
        <w:tc>
          <w:tcPr>
            <w:tcW w:w="2608" w:type="dxa"/>
          </w:tcPr>
          <w:p w14:paraId="246FB9E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Designación + acreditación titulación obligatoria (verificable; indicar nº registro en censo profesional si aplica) + título/certificado formación adicional.</w:t>
            </w:r>
          </w:p>
        </w:tc>
      </w:tr>
      <w:tr w:rsidR="00FC7C3E" w:rsidRPr="0087670B" w14:paraId="188CEF25" w14:textId="77777777">
        <w:trPr>
          <w:jc w:val="center"/>
        </w:trPr>
        <w:tc>
          <w:tcPr>
            <w:tcW w:w="1020" w:type="dxa"/>
          </w:tcPr>
          <w:p w14:paraId="21ECE7D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B.E1.1.b</w:t>
            </w:r>
          </w:p>
        </w:tc>
        <w:tc>
          <w:tcPr>
            <w:tcW w:w="2721" w:type="dxa"/>
          </w:tcPr>
          <w:p w14:paraId="18876ED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Coordinación general/producción</w:t>
            </w:r>
          </w:p>
        </w:tc>
        <w:tc>
          <w:tcPr>
            <w:tcW w:w="567" w:type="dxa"/>
          </w:tcPr>
          <w:p w14:paraId="1EB3DD0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0–3</w:t>
            </w:r>
          </w:p>
        </w:tc>
        <w:tc>
          <w:tcPr>
            <w:tcW w:w="3288" w:type="dxa"/>
          </w:tcPr>
          <w:p w14:paraId="75328AB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Experiencia acreditada en producción de eventos: ≥3 ediciones/equivalentes (3); 2 (2); 1 (1).</w:t>
            </w:r>
          </w:p>
        </w:tc>
        <w:tc>
          <w:tcPr>
            <w:tcW w:w="2608" w:type="dxa"/>
          </w:tcPr>
          <w:p w14:paraId="2EFF708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Memoria/actas/contratos o certificación; relación de eventos equivalentes ejecutados.</w:t>
            </w:r>
          </w:p>
        </w:tc>
      </w:tr>
      <w:tr w:rsidR="00FC7C3E" w:rsidRPr="0087670B" w14:paraId="7FF789A1" w14:textId="77777777">
        <w:trPr>
          <w:jc w:val="center"/>
        </w:trPr>
        <w:tc>
          <w:tcPr>
            <w:tcW w:w="1020" w:type="dxa"/>
          </w:tcPr>
          <w:p w14:paraId="71BF1AD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B.E1.2</w:t>
            </w:r>
          </w:p>
        </w:tc>
        <w:tc>
          <w:tcPr>
            <w:tcW w:w="2721" w:type="dxa"/>
          </w:tcPr>
          <w:p w14:paraId="4B7546A7" w14:textId="77777777" w:rsidR="004B6188" w:rsidRPr="0087670B" w:rsidRDefault="00545374" w:rsidP="00FC7C3E">
            <w:pPr>
              <w:rPr>
                <w:sz w:val="15"/>
                <w:szCs w:val="15"/>
                <w:lang w:val="es-ES"/>
              </w:rPr>
            </w:pPr>
            <w:r w:rsidRPr="0087670B">
              <w:rPr>
                <w:sz w:val="15"/>
                <w:szCs w:val="15"/>
                <w:lang w:val="es-ES"/>
              </w:rPr>
              <w:t>Responsables funcionales de áreas críticas</w:t>
            </w:r>
          </w:p>
        </w:tc>
        <w:tc>
          <w:tcPr>
            <w:tcW w:w="567" w:type="dxa"/>
          </w:tcPr>
          <w:p w14:paraId="6D245672" w14:textId="77777777" w:rsidR="004B6188" w:rsidRPr="0087670B" w:rsidRDefault="00545374" w:rsidP="00FC7C3E">
            <w:pPr>
              <w:spacing w:after="40"/>
              <w:jc w:val="both"/>
              <w:rPr>
                <w:sz w:val="15"/>
                <w:szCs w:val="15"/>
                <w:lang w:val="es-ES"/>
              </w:rPr>
            </w:pPr>
            <w:r w:rsidRPr="0087670B">
              <w:rPr>
                <w:sz w:val="15"/>
                <w:szCs w:val="15"/>
                <w:lang w:val="es-ES"/>
              </w:rPr>
              <w:t>0–6</w:t>
            </w:r>
          </w:p>
        </w:tc>
        <w:tc>
          <w:tcPr>
            <w:tcW w:w="3288" w:type="dxa"/>
          </w:tcPr>
          <w:p w14:paraId="26155531" w14:textId="77777777" w:rsidR="004B6188" w:rsidRPr="0087670B" w:rsidRDefault="00545374" w:rsidP="00FC7C3E">
            <w:pPr>
              <w:spacing w:after="40"/>
              <w:jc w:val="both"/>
              <w:rPr>
                <w:sz w:val="15"/>
                <w:szCs w:val="15"/>
                <w:lang w:val="es-ES"/>
              </w:rPr>
            </w:pPr>
            <w:r w:rsidRPr="0087670B">
              <w:rPr>
                <w:sz w:val="15"/>
                <w:szCs w:val="15"/>
                <w:lang w:val="es-ES"/>
              </w:rPr>
              <w:t>Checklist: 1 punto por cada responsable funcional identificado y acreditado (máx. 6) del catálogo. En eventos adaptados puede computar “clasificación/atención” en lugar de ítems no aplicables.</w:t>
            </w:r>
          </w:p>
        </w:tc>
        <w:tc>
          <w:tcPr>
            <w:tcW w:w="2608" w:type="dxa"/>
          </w:tcPr>
          <w:p w14:paraId="1B72035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Designación + ficha de área/plan (1–2 págs. con funciones, tareas por fases, recursos y coordinación) + contratos/compromisos cuando proceda.</w:t>
            </w:r>
          </w:p>
        </w:tc>
      </w:tr>
      <w:tr w:rsidR="00FC7C3E" w:rsidRPr="0087670B" w14:paraId="1A2F5BEB" w14:textId="77777777">
        <w:trPr>
          <w:jc w:val="center"/>
        </w:trPr>
        <w:tc>
          <w:tcPr>
            <w:tcW w:w="1020" w:type="dxa"/>
          </w:tcPr>
          <w:p w14:paraId="5667E1F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B.E1.3</w:t>
            </w:r>
          </w:p>
        </w:tc>
        <w:tc>
          <w:tcPr>
            <w:tcW w:w="2721" w:type="dxa"/>
          </w:tcPr>
          <w:p w14:paraId="6A53CF83" w14:textId="77777777" w:rsidR="004B6188" w:rsidRPr="0087670B" w:rsidRDefault="00545374" w:rsidP="00FC7C3E">
            <w:pPr>
              <w:spacing w:after="40"/>
              <w:jc w:val="both"/>
              <w:rPr>
                <w:sz w:val="15"/>
                <w:szCs w:val="15"/>
                <w:lang w:val="es-ES"/>
              </w:rPr>
            </w:pPr>
            <w:r w:rsidRPr="0087670B">
              <w:rPr>
                <w:sz w:val="15"/>
                <w:szCs w:val="15"/>
                <w:lang w:val="es-ES"/>
              </w:rPr>
              <w:t>Experiencia acreditada en eventos</w:t>
            </w:r>
          </w:p>
        </w:tc>
        <w:tc>
          <w:tcPr>
            <w:tcW w:w="567" w:type="dxa"/>
          </w:tcPr>
          <w:p w14:paraId="2C4CC32F" w14:textId="77777777" w:rsidR="004B6188" w:rsidRPr="0087670B" w:rsidRDefault="00545374" w:rsidP="00FC7C3E">
            <w:pPr>
              <w:spacing w:after="40"/>
              <w:jc w:val="both"/>
              <w:rPr>
                <w:sz w:val="15"/>
                <w:szCs w:val="15"/>
                <w:lang w:val="es-ES"/>
              </w:rPr>
            </w:pPr>
            <w:r w:rsidRPr="0087670B">
              <w:rPr>
                <w:sz w:val="15"/>
                <w:szCs w:val="15"/>
                <w:lang w:val="es-ES"/>
              </w:rPr>
              <w:t>0–3</w:t>
            </w:r>
          </w:p>
        </w:tc>
        <w:tc>
          <w:tcPr>
            <w:tcW w:w="3288" w:type="dxa"/>
          </w:tcPr>
          <w:p w14:paraId="17E8BFD0" w14:textId="77777777" w:rsidR="004B6188" w:rsidRPr="0087670B" w:rsidRDefault="00545374" w:rsidP="00FC7C3E">
            <w:pPr>
              <w:rPr>
                <w:sz w:val="15"/>
                <w:szCs w:val="15"/>
                <w:lang w:val="es-ES"/>
              </w:rPr>
            </w:pPr>
            <w:r w:rsidRPr="0087670B">
              <w:rPr>
                <w:sz w:val="15"/>
                <w:szCs w:val="15"/>
                <w:lang w:val="es-ES"/>
              </w:rPr>
              <w:t>Ejecución de ediciones previas del mismo evento o eventos equivalentes en los últimos 4 años (evidencia verificable). Escala para eventos de deporte convencional: 0 (0–1), 1 (2–3), 2 (4–5), 3 (≥6). Escala para eventos de deporte y discapacidad: 1 (primera edición), 1,5 (1), 2 (2), 3 (≥3).</w:t>
            </w:r>
          </w:p>
        </w:tc>
        <w:tc>
          <w:tcPr>
            <w:tcW w:w="2608" w:type="dxa"/>
          </w:tcPr>
          <w:p w14:paraId="57134AF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Memoria de edición previa, actas/certificados, autorizaciones o evidencias verificables (URL/capturas/medios).</w:t>
            </w:r>
          </w:p>
        </w:tc>
      </w:tr>
    </w:tbl>
    <w:p w14:paraId="25E601B7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Puntuación B.E1 = B.E1.1 + B.E1.2 + B.E1.3 (máx. 15).</w:t>
      </w:r>
    </w:p>
    <w:p w14:paraId="03DC9DEE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B.E2 — Plan de operaciones, seguridad y servicios del evento (0–20)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2"/>
        <w:gridCol w:w="2640"/>
        <w:gridCol w:w="565"/>
        <w:gridCol w:w="3206"/>
        <w:gridCol w:w="2559"/>
      </w:tblGrid>
      <w:tr w:rsidR="00FC7C3E" w:rsidRPr="0087670B" w14:paraId="64D59048" w14:textId="77777777">
        <w:trPr>
          <w:jc w:val="center"/>
        </w:trPr>
        <w:tc>
          <w:tcPr>
            <w:tcW w:w="1020" w:type="dxa"/>
          </w:tcPr>
          <w:p w14:paraId="41A35BC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721" w:type="dxa"/>
          </w:tcPr>
          <w:p w14:paraId="33048A2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5033ED9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288" w:type="dxa"/>
          </w:tcPr>
          <w:p w14:paraId="732F101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608" w:type="dxa"/>
          </w:tcPr>
          <w:p w14:paraId="6F888EA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FC7C3E" w:rsidRPr="0087670B" w14:paraId="51605363" w14:textId="77777777">
        <w:trPr>
          <w:jc w:val="center"/>
        </w:trPr>
        <w:tc>
          <w:tcPr>
            <w:tcW w:w="1020" w:type="dxa"/>
          </w:tcPr>
          <w:p w14:paraId="700CFE7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B.E2.1</w:t>
            </w:r>
          </w:p>
        </w:tc>
        <w:tc>
          <w:tcPr>
            <w:tcW w:w="2721" w:type="dxa"/>
          </w:tcPr>
          <w:p w14:paraId="3D8BBD3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 de operaciones</w:t>
            </w:r>
          </w:p>
        </w:tc>
        <w:tc>
          <w:tcPr>
            <w:tcW w:w="567" w:type="dxa"/>
          </w:tcPr>
          <w:p w14:paraId="34E64BEF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0–8</w:t>
            </w:r>
          </w:p>
        </w:tc>
        <w:tc>
          <w:tcPr>
            <w:tcW w:w="3288" w:type="dxa"/>
          </w:tcPr>
          <w:p w14:paraId="01FBD3B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Rúbrica: 0 (no aporta/incongruente) · 2 (básico) · 5 (completo con cronograma y responsables) · 8 (completo + riesgos y contingencias).</w:t>
            </w:r>
          </w:p>
        </w:tc>
        <w:tc>
          <w:tcPr>
            <w:tcW w:w="2608" w:type="dxa"/>
          </w:tcPr>
          <w:p w14:paraId="34F5B65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 de operaciones + cronograma (montaje–evento–desmontaje) + responsables + recursos.</w:t>
            </w:r>
          </w:p>
        </w:tc>
      </w:tr>
      <w:tr w:rsidR="00FC7C3E" w:rsidRPr="0087670B" w14:paraId="020EEE52" w14:textId="77777777">
        <w:trPr>
          <w:jc w:val="center"/>
        </w:trPr>
        <w:tc>
          <w:tcPr>
            <w:tcW w:w="1020" w:type="dxa"/>
          </w:tcPr>
          <w:p w14:paraId="776BE78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B.E2.2</w:t>
            </w:r>
          </w:p>
        </w:tc>
        <w:tc>
          <w:tcPr>
            <w:tcW w:w="2721" w:type="dxa"/>
          </w:tcPr>
          <w:p w14:paraId="019D71A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Seguridad, emergencias y seguros</w:t>
            </w:r>
          </w:p>
        </w:tc>
        <w:tc>
          <w:tcPr>
            <w:tcW w:w="567" w:type="dxa"/>
          </w:tcPr>
          <w:p w14:paraId="101E885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0–6</w:t>
            </w:r>
          </w:p>
        </w:tc>
        <w:tc>
          <w:tcPr>
            <w:tcW w:w="3288" w:type="dxa"/>
          </w:tcPr>
          <w:p w14:paraId="7E601AB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Checklist: (i) plan de autoprotección cuando proceda o plan equivalente; (ii) dispositivo sanitario dimensionado; (iii) seguros (RC y, cuando proceda, accidentes) y control aforo/evacuación cuando proceda. 2 puntos por ítem (máx. 6).</w:t>
            </w:r>
          </w:p>
        </w:tc>
        <w:tc>
          <w:tcPr>
            <w:tcW w:w="2608" w:type="dxa"/>
          </w:tcPr>
          <w:p w14:paraId="47ED9F8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Plan/justificante de tramitación + contrato/compromiso sanitario + pólizas/compromisos + plano/itinerarios cuando proceda.</w:t>
            </w:r>
          </w:p>
        </w:tc>
      </w:tr>
      <w:tr w:rsidR="00FC7C3E" w:rsidRPr="0087670B" w14:paraId="6CB82986" w14:textId="77777777">
        <w:trPr>
          <w:jc w:val="center"/>
        </w:trPr>
        <w:tc>
          <w:tcPr>
            <w:tcW w:w="1020" w:type="dxa"/>
          </w:tcPr>
          <w:p w14:paraId="11D96A3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B.E2.3</w:t>
            </w:r>
          </w:p>
        </w:tc>
        <w:tc>
          <w:tcPr>
            <w:tcW w:w="2721" w:type="dxa"/>
          </w:tcPr>
          <w:p w14:paraId="5CCBF90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Servicios técnicos esenciales</w:t>
            </w:r>
          </w:p>
        </w:tc>
        <w:tc>
          <w:tcPr>
            <w:tcW w:w="567" w:type="dxa"/>
          </w:tcPr>
          <w:p w14:paraId="181D4B8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0–6</w:t>
            </w:r>
          </w:p>
        </w:tc>
        <w:tc>
          <w:tcPr>
            <w:tcW w:w="3288" w:type="dxa"/>
          </w:tcPr>
          <w:p w14:paraId="36E62BB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Checklist: 1 punto por cada servicio acreditado (máx. 6). En eventos adaptados puede incluir apoyo/verificación de material adaptado.</w:t>
            </w:r>
          </w:p>
        </w:tc>
        <w:tc>
          <w:tcPr>
            <w:tcW w:w="2608" w:type="dxa"/>
          </w:tcPr>
          <w:p w14:paraId="3726F60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Relación de medios/proveedor o disponibilidad acreditada en instalación (autorización/ficha técnica).</w:t>
            </w:r>
          </w:p>
        </w:tc>
      </w:tr>
    </w:tbl>
    <w:p w14:paraId="701DFD7A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Puntuación B.E2 = B.E2.1 + B.E2.2 + B.E2.3 (máx. 20).</w:t>
      </w:r>
    </w:p>
    <w:p w14:paraId="49921EA4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B.E3 — Dossier técnico del evento: diseño, planificación y gestión (0–35)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2"/>
        <w:gridCol w:w="2637"/>
        <w:gridCol w:w="565"/>
        <w:gridCol w:w="3201"/>
        <w:gridCol w:w="2567"/>
      </w:tblGrid>
      <w:tr w:rsidR="00FC7C3E" w:rsidRPr="0087670B" w14:paraId="45EDDA51" w14:textId="77777777">
        <w:trPr>
          <w:jc w:val="center"/>
        </w:trPr>
        <w:tc>
          <w:tcPr>
            <w:tcW w:w="1020" w:type="dxa"/>
          </w:tcPr>
          <w:p w14:paraId="05AE540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721" w:type="dxa"/>
          </w:tcPr>
          <w:p w14:paraId="0BDA008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45525A0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288" w:type="dxa"/>
          </w:tcPr>
          <w:p w14:paraId="0353F65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608" w:type="dxa"/>
          </w:tcPr>
          <w:p w14:paraId="471D310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FC7C3E" w:rsidRPr="0087670B" w14:paraId="389BE9A2" w14:textId="77777777">
        <w:trPr>
          <w:jc w:val="center"/>
        </w:trPr>
        <w:tc>
          <w:tcPr>
            <w:tcW w:w="1020" w:type="dxa"/>
          </w:tcPr>
          <w:p w14:paraId="50DD35EF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B.E3.1</w:t>
            </w:r>
          </w:p>
        </w:tc>
        <w:tc>
          <w:tcPr>
            <w:tcW w:w="2721" w:type="dxa"/>
          </w:tcPr>
          <w:p w14:paraId="516AE9DD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Diseño deportivo y reglamentario</w:t>
            </w:r>
          </w:p>
        </w:tc>
        <w:tc>
          <w:tcPr>
            <w:tcW w:w="567" w:type="dxa"/>
          </w:tcPr>
          <w:p w14:paraId="0D9AAD8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0–10</w:t>
            </w:r>
          </w:p>
        </w:tc>
        <w:tc>
          <w:tcPr>
            <w:tcW w:w="3288" w:type="dxa"/>
          </w:tcPr>
          <w:p w14:paraId="020029F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Rúbrica cerrada por nivel de definición (formato, categorías, control deportivo, reclamaciones, cronometraje cuando proceda).</w:t>
            </w:r>
          </w:p>
        </w:tc>
        <w:tc>
          <w:tcPr>
            <w:tcW w:w="2608" w:type="dxa"/>
          </w:tcPr>
          <w:p w14:paraId="5B57210D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Reglamento/base + categorías + procedimiento de control deportivo; anexos operativos cuando proceda.</w:t>
            </w:r>
          </w:p>
        </w:tc>
      </w:tr>
      <w:tr w:rsidR="00FC7C3E" w:rsidRPr="0087670B" w14:paraId="57F235B1" w14:textId="77777777">
        <w:trPr>
          <w:jc w:val="center"/>
        </w:trPr>
        <w:tc>
          <w:tcPr>
            <w:tcW w:w="1020" w:type="dxa"/>
          </w:tcPr>
          <w:p w14:paraId="505ECAA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B.E3.2</w:t>
            </w:r>
          </w:p>
        </w:tc>
        <w:tc>
          <w:tcPr>
            <w:tcW w:w="2721" w:type="dxa"/>
          </w:tcPr>
          <w:p w14:paraId="5F90A06F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Planificación temporal y de producción</w:t>
            </w:r>
          </w:p>
        </w:tc>
        <w:tc>
          <w:tcPr>
            <w:tcW w:w="567" w:type="dxa"/>
          </w:tcPr>
          <w:p w14:paraId="4A67BEA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0–10</w:t>
            </w:r>
          </w:p>
        </w:tc>
        <w:tc>
          <w:tcPr>
            <w:tcW w:w="3288" w:type="dxa"/>
          </w:tcPr>
          <w:p w14:paraId="09090D72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Rúbrica cerrada: cronograma/hitos + responsables + tramitación de permisos cuando proceda + contingencias.</w:t>
            </w:r>
          </w:p>
        </w:tc>
        <w:tc>
          <w:tcPr>
            <w:tcW w:w="2608" w:type="dxa"/>
          </w:tcPr>
          <w:p w14:paraId="3B55718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Cronograma/horario + organigrama + justificantes de solicitud/tramitación de permisos (si aplica).</w:t>
            </w:r>
          </w:p>
        </w:tc>
      </w:tr>
      <w:tr w:rsidR="00FC7C3E" w:rsidRPr="0087670B" w14:paraId="6420EC4E" w14:textId="77777777">
        <w:trPr>
          <w:jc w:val="center"/>
        </w:trPr>
        <w:tc>
          <w:tcPr>
            <w:tcW w:w="1020" w:type="dxa"/>
          </w:tcPr>
          <w:p w14:paraId="0202B0B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B.E3.3</w:t>
            </w:r>
          </w:p>
        </w:tc>
        <w:tc>
          <w:tcPr>
            <w:tcW w:w="2721" w:type="dxa"/>
          </w:tcPr>
          <w:p w14:paraId="3C4298D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Gestión de participantes e inscripciones</w:t>
            </w:r>
          </w:p>
        </w:tc>
        <w:tc>
          <w:tcPr>
            <w:tcW w:w="567" w:type="dxa"/>
          </w:tcPr>
          <w:p w14:paraId="61EEAF6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0–8</w:t>
            </w:r>
          </w:p>
        </w:tc>
        <w:tc>
          <w:tcPr>
            <w:tcW w:w="3288" w:type="dxa"/>
          </w:tcPr>
          <w:p w14:paraId="1CCBC27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Checklist: inscripción/validación; acreditaciones/control accesos cuando proceda; protección de datos; menores cuando proceda (2 puntos/ítem).</w:t>
            </w:r>
          </w:p>
        </w:tc>
        <w:tc>
          <w:tcPr>
            <w:tcW w:w="2608" w:type="dxa"/>
          </w:tcPr>
          <w:p w14:paraId="4FF0CE2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Bases/URL inscripción + procedimiento acreditaciones + cláusulas/modelos RGPD + autorizaciones/protocolos menores (si aplica).</w:t>
            </w:r>
          </w:p>
        </w:tc>
      </w:tr>
      <w:tr w:rsidR="00FC7C3E" w:rsidRPr="0087670B" w14:paraId="60352F7A" w14:textId="77777777">
        <w:trPr>
          <w:jc w:val="center"/>
        </w:trPr>
        <w:tc>
          <w:tcPr>
            <w:tcW w:w="1020" w:type="dxa"/>
          </w:tcPr>
          <w:p w14:paraId="5E16532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B.E3.4</w:t>
            </w:r>
          </w:p>
        </w:tc>
        <w:tc>
          <w:tcPr>
            <w:tcW w:w="2721" w:type="dxa"/>
          </w:tcPr>
          <w:p w14:paraId="198047A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Sistema de evaluación y memoria de resultados</w:t>
            </w:r>
          </w:p>
        </w:tc>
        <w:tc>
          <w:tcPr>
            <w:tcW w:w="567" w:type="dxa"/>
          </w:tcPr>
          <w:p w14:paraId="69496E4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0–7</w:t>
            </w:r>
          </w:p>
        </w:tc>
        <w:tc>
          <w:tcPr>
            <w:tcW w:w="3288" w:type="dxa"/>
          </w:tcPr>
          <w:p w14:paraId="4118F58F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Rúbrica: 2 (memoria descriptiva) · 5 (KPIs + encuesta) · 7 (KPIs + encuesta + retorno y plan de mejora).</w:t>
            </w:r>
          </w:p>
        </w:tc>
        <w:tc>
          <w:tcPr>
            <w:tcW w:w="2608" w:type="dxa"/>
          </w:tcPr>
          <w:p w14:paraId="75913F4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Definición de KPIs + modelo encuesta + plantilla de memoria + (si procede) plan de mejora.</w:t>
            </w:r>
          </w:p>
        </w:tc>
      </w:tr>
    </w:tbl>
    <w:p w14:paraId="736B4D6F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Puntuación B.E3 = B.E3.1 + B.E3.2 + B.E3.3 + B.E3.4 (máx. 35).</w:t>
      </w:r>
    </w:p>
    <w:p w14:paraId="76868DA9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lastRenderedPageBreak/>
        <w:t>B.E4 — Aspectos sociales, accesibilidad y sostenibilidad del evento (0–15)</w:t>
      </w:r>
    </w:p>
    <w:p w14:paraId="22F593CB" w14:textId="6F3A1CD4" w:rsidR="004B6188" w:rsidRPr="0087670B" w:rsidRDefault="004B6188" w:rsidP="00FC7C3E">
      <w:pPr>
        <w:jc w:val="both"/>
        <w:rPr>
          <w:lang w:val="es-E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8"/>
        <w:gridCol w:w="2623"/>
        <w:gridCol w:w="565"/>
        <w:gridCol w:w="3217"/>
        <w:gridCol w:w="2569"/>
      </w:tblGrid>
      <w:tr w:rsidR="00FC7C3E" w:rsidRPr="0087670B" w14:paraId="7FB564EB" w14:textId="77777777">
        <w:trPr>
          <w:jc w:val="center"/>
        </w:trPr>
        <w:tc>
          <w:tcPr>
            <w:tcW w:w="1020" w:type="dxa"/>
          </w:tcPr>
          <w:p w14:paraId="42338EE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721" w:type="dxa"/>
          </w:tcPr>
          <w:p w14:paraId="4EFE7B6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13CFFFF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288" w:type="dxa"/>
          </w:tcPr>
          <w:p w14:paraId="2D9ABA3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608" w:type="dxa"/>
          </w:tcPr>
          <w:p w14:paraId="23E7690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FC7C3E" w:rsidRPr="0087670B" w14:paraId="41BB4EDB" w14:textId="77777777">
        <w:trPr>
          <w:jc w:val="center"/>
        </w:trPr>
        <w:tc>
          <w:tcPr>
            <w:tcW w:w="1020" w:type="dxa"/>
          </w:tcPr>
          <w:p w14:paraId="6CED85B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B.E4.1</w:t>
            </w:r>
          </w:p>
        </w:tc>
        <w:tc>
          <w:tcPr>
            <w:tcW w:w="2721" w:type="dxa"/>
          </w:tcPr>
          <w:p w14:paraId="6F30223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Accesibilidad económica</w:t>
            </w:r>
          </w:p>
        </w:tc>
        <w:tc>
          <w:tcPr>
            <w:tcW w:w="567" w:type="dxa"/>
          </w:tcPr>
          <w:p w14:paraId="249E46C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0–3</w:t>
            </w:r>
          </w:p>
        </w:tc>
        <w:tc>
          <w:tcPr>
            <w:tcW w:w="3288" w:type="dxa"/>
          </w:tcPr>
          <w:p w14:paraId="670DA77D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Tramos por medidas verificables de bonificación/becas/exenciones o gratuidad parcial (según bases).</w:t>
            </w:r>
          </w:p>
        </w:tc>
        <w:tc>
          <w:tcPr>
            <w:tcW w:w="2608" w:type="dxa"/>
          </w:tcPr>
          <w:p w14:paraId="11DF61E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Política de precios + bases de inscripción + evidencias de bonificación/becas.</w:t>
            </w:r>
          </w:p>
        </w:tc>
      </w:tr>
      <w:tr w:rsidR="00FC7C3E" w:rsidRPr="0087670B" w14:paraId="3C927D21" w14:textId="77777777">
        <w:trPr>
          <w:jc w:val="center"/>
        </w:trPr>
        <w:tc>
          <w:tcPr>
            <w:tcW w:w="1020" w:type="dxa"/>
          </w:tcPr>
          <w:p w14:paraId="49CCF80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B.E4.2</w:t>
            </w:r>
          </w:p>
        </w:tc>
        <w:tc>
          <w:tcPr>
            <w:tcW w:w="2721" w:type="dxa"/>
          </w:tcPr>
          <w:p w14:paraId="575427E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Igualdad e inclusión</w:t>
            </w:r>
          </w:p>
        </w:tc>
        <w:tc>
          <w:tcPr>
            <w:tcW w:w="567" w:type="dxa"/>
          </w:tcPr>
          <w:p w14:paraId="528B3FA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0–6</w:t>
            </w:r>
          </w:p>
        </w:tc>
        <w:tc>
          <w:tcPr>
            <w:tcW w:w="3288" w:type="dxa"/>
          </w:tcPr>
          <w:p w14:paraId="4314C93F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Medidas adicionales de igualdad/inclusión aplicadas al evento (más allá de la mera existencia de prueba adaptada valorada en Bloque C).</w:t>
            </w:r>
          </w:p>
        </w:tc>
        <w:tc>
          <w:tcPr>
            <w:tcW w:w="2608" w:type="dxa"/>
          </w:tcPr>
          <w:p w14:paraId="0F7953DA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Programa/reglamento + planos/recursos + procedimientos de ajustes razonables y coordinación cuando proceda.</w:t>
            </w:r>
          </w:p>
        </w:tc>
      </w:tr>
      <w:tr w:rsidR="00FC7C3E" w:rsidRPr="0087670B" w14:paraId="55DC446F" w14:textId="77777777">
        <w:trPr>
          <w:jc w:val="center"/>
        </w:trPr>
        <w:tc>
          <w:tcPr>
            <w:tcW w:w="1020" w:type="dxa"/>
          </w:tcPr>
          <w:p w14:paraId="5AD737E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B.E4.3</w:t>
            </w:r>
          </w:p>
        </w:tc>
        <w:tc>
          <w:tcPr>
            <w:tcW w:w="2721" w:type="dxa"/>
          </w:tcPr>
          <w:p w14:paraId="0D88556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Accesibilidad comunicativa</w:t>
            </w:r>
          </w:p>
        </w:tc>
        <w:tc>
          <w:tcPr>
            <w:tcW w:w="567" w:type="dxa"/>
          </w:tcPr>
          <w:p w14:paraId="424080D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0–2</w:t>
            </w:r>
          </w:p>
        </w:tc>
        <w:tc>
          <w:tcPr>
            <w:tcW w:w="3288" w:type="dxa"/>
          </w:tcPr>
          <w:p w14:paraId="3F9BBC0E" w14:textId="77777777" w:rsidR="004B6188" w:rsidRPr="00FC54B8" w:rsidRDefault="00545374" w:rsidP="00FC7C3E">
            <w:pPr>
              <w:spacing w:after="40"/>
              <w:jc w:val="both"/>
              <w:rPr>
                <w:lang w:val="pt-PT"/>
              </w:rPr>
            </w:pPr>
            <w:r w:rsidRPr="00FC54B8">
              <w:rPr>
                <w:sz w:val="15"/>
                <w:lang w:val="pt-PT"/>
              </w:rPr>
              <w:t>Nº de medidas acreditadas (lectura fácil, subtitulado, pictogramas, etc.).</w:t>
            </w:r>
          </w:p>
        </w:tc>
        <w:tc>
          <w:tcPr>
            <w:tcW w:w="2608" w:type="dxa"/>
          </w:tcPr>
          <w:p w14:paraId="548A39E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URLs/capturas o documentos (mín. 2 ejemplos por medida, cuando proceda).</w:t>
            </w:r>
          </w:p>
        </w:tc>
      </w:tr>
      <w:tr w:rsidR="00FC7C3E" w:rsidRPr="0087670B" w14:paraId="3C648834" w14:textId="77777777">
        <w:trPr>
          <w:jc w:val="center"/>
        </w:trPr>
        <w:tc>
          <w:tcPr>
            <w:tcW w:w="1020" w:type="dxa"/>
          </w:tcPr>
          <w:p w14:paraId="7E3A374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B.E4.4</w:t>
            </w:r>
          </w:p>
        </w:tc>
        <w:tc>
          <w:tcPr>
            <w:tcW w:w="2721" w:type="dxa"/>
          </w:tcPr>
          <w:p w14:paraId="1A67A0A5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Sostenibilidad y convivencia</w:t>
            </w:r>
          </w:p>
        </w:tc>
        <w:tc>
          <w:tcPr>
            <w:tcW w:w="567" w:type="dxa"/>
          </w:tcPr>
          <w:p w14:paraId="148AAB8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0–3</w:t>
            </w:r>
          </w:p>
        </w:tc>
        <w:tc>
          <w:tcPr>
            <w:tcW w:w="3288" w:type="dxa"/>
          </w:tcPr>
          <w:p w14:paraId="26E39F8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Checklist de medidas (residuos, movilidad, ruido, uso responsable de espacios).</w:t>
            </w:r>
          </w:p>
        </w:tc>
        <w:tc>
          <w:tcPr>
            <w:tcW w:w="2608" w:type="dxa"/>
          </w:tcPr>
          <w:p w14:paraId="056CDCF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Plan/medidas + evidencias de comunicación/implantación.</w:t>
            </w:r>
          </w:p>
        </w:tc>
      </w:tr>
      <w:tr w:rsidR="00FC7C3E" w:rsidRPr="0087670B" w14:paraId="3FBD010A" w14:textId="77777777">
        <w:trPr>
          <w:jc w:val="center"/>
        </w:trPr>
        <w:tc>
          <w:tcPr>
            <w:tcW w:w="1020" w:type="dxa"/>
          </w:tcPr>
          <w:p w14:paraId="77CA0263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B.E4.5</w:t>
            </w:r>
          </w:p>
        </w:tc>
        <w:tc>
          <w:tcPr>
            <w:tcW w:w="2721" w:type="dxa"/>
          </w:tcPr>
          <w:p w14:paraId="1BCA857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Voluntariado</w:t>
            </w:r>
          </w:p>
        </w:tc>
        <w:tc>
          <w:tcPr>
            <w:tcW w:w="567" w:type="dxa"/>
          </w:tcPr>
          <w:p w14:paraId="436E85C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0–1</w:t>
            </w:r>
          </w:p>
        </w:tc>
        <w:tc>
          <w:tcPr>
            <w:tcW w:w="3288" w:type="dxa"/>
          </w:tcPr>
          <w:p w14:paraId="020F5746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 de voluntariado con roles, coordinación y formación básica (cuando aplique).</w:t>
            </w:r>
          </w:p>
        </w:tc>
        <w:tc>
          <w:tcPr>
            <w:tcW w:w="2608" w:type="dxa"/>
          </w:tcPr>
          <w:p w14:paraId="2193D772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Plan + organigrama + material/protocolo de formación/instrucciones.</w:t>
            </w:r>
          </w:p>
        </w:tc>
      </w:tr>
    </w:tbl>
    <w:p w14:paraId="50DDB832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Puntuación B.E4 = suma de subcriterios (máx. 15).</w:t>
      </w:r>
    </w:p>
    <w:p w14:paraId="64F02EA7" w14:textId="77777777" w:rsidR="004B6188" w:rsidRPr="0087670B" w:rsidRDefault="00545374" w:rsidP="00FC7C3E">
      <w:pPr>
        <w:pStyle w:val="Ttulo3"/>
        <w:jc w:val="both"/>
        <w:rPr>
          <w:color w:val="auto"/>
          <w:lang w:val="es-ES"/>
        </w:rPr>
      </w:pPr>
      <w:r w:rsidRPr="0087670B">
        <w:rPr>
          <w:color w:val="auto"/>
          <w:lang w:val="es-ES"/>
        </w:rPr>
        <w:t>3) Subcriterios detallados del Bloque C (EV) — criterios específicos (máx. 55)</w:t>
      </w:r>
    </w:p>
    <w:p w14:paraId="6D3AAA5C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lang w:val="es-ES"/>
        </w:rPr>
        <w:t>Se aplican exclusivamente al ámbito de Eventos Deportivos. Las evidencias se presentarán en formato verificable y, cuando proceda, con listados anonimizados y datos agregados.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2772"/>
        <w:gridCol w:w="566"/>
        <w:gridCol w:w="3112"/>
        <w:gridCol w:w="2625"/>
      </w:tblGrid>
      <w:tr w:rsidR="00FC7C3E" w:rsidRPr="0087670B" w14:paraId="2CC76B85" w14:textId="77777777">
        <w:trPr>
          <w:jc w:val="center"/>
        </w:trPr>
        <w:tc>
          <w:tcPr>
            <w:tcW w:w="907" w:type="dxa"/>
          </w:tcPr>
          <w:p w14:paraId="7EA688A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835" w:type="dxa"/>
          </w:tcPr>
          <w:p w14:paraId="55D4500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4D0FA1D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175" w:type="dxa"/>
          </w:tcPr>
          <w:p w14:paraId="6BBFB76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Regla de puntuación (síntesis)</w:t>
            </w:r>
          </w:p>
        </w:tc>
        <w:tc>
          <w:tcPr>
            <w:tcW w:w="2665" w:type="dxa"/>
          </w:tcPr>
          <w:p w14:paraId="34EABFA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b/>
                <w:sz w:val="15"/>
                <w:lang w:val="es-ES"/>
              </w:rPr>
              <w:t>Documentación mínima</w:t>
            </w:r>
          </w:p>
        </w:tc>
      </w:tr>
      <w:tr w:rsidR="00FC7C3E" w:rsidRPr="0087670B" w14:paraId="5D4170FD" w14:textId="77777777">
        <w:trPr>
          <w:jc w:val="center"/>
        </w:trPr>
        <w:tc>
          <w:tcPr>
            <w:tcW w:w="907" w:type="dxa"/>
          </w:tcPr>
          <w:p w14:paraId="2A500710" w14:textId="77777777" w:rsidR="004B6188" w:rsidRDefault="00545374" w:rsidP="00FC7C3E">
            <w:pPr>
              <w:spacing w:after="40"/>
              <w:jc w:val="both"/>
              <w:rPr>
                <w:sz w:val="15"/>
                <w:lang w:val="es-ES"/>
              </w:rPr>
            </w:pPr>
            <w:r w:rsidRPr="0087670B">
              <w:rPr>
                <w:sz w:val="15"/>
                <w:lang w:val="es-ES"/>
              </w:rPr>
              <w:t>C.EV.1</w:t>
            </w:r>
          </w:p>
          <w:p w14:paraId="38862BCD" w14:textId="77777777" w:rsidR="00733DDC" w:rsidRPr="00733DDC" w:rsidRDefault="00733DDC" w:rsidP="00733DDC">
            <w:pPr>
              <w:rPr>
                <w:sz w:val="15"/>
                <w:lang w:val="es-ES"/>
              </w:rPr>
            </w:pPr>
          </w:p>
          <w:p w14:paraId="79749ED6" w14:textId="77777777" w:rsidR="00733DDC" w:rsidRPr="00733DDC" w:rsidRDefault="00733DDC" w:rsidP="00733DDC">
            <w:pPr>
              <w:rPr>
                <w:lang w:val="es-ES"/>
              </w:rPr>
            </w:pPr>
          </w:p>
        </w:tc>
        <w:tc>
          <w:tcPr>
            <w:tcW w:w="2835" w:type="dxa"/>
          </w:tcPr>
          <w:p w14:paraId="09FE699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Nivel/alcance y oficialidad del evento + fase (federado/no federado)</w:t>
            </w:r>
          </w:p>
        </w:tc>
        <w:tc>
          <w:tcPr>
            <w:tcW w:w="567" w:type="dxa"/>
          </w:tcPr>
          <w:p w14:paraId="0024697F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20</w:t>
            </w:r>
          </w:p>
        </w:tc>
        <w:tc>
          <w:tcPr>
            <w:tcW w:w="3175" w:type="dxa"/>
          </w:tcPr>
          <w:p w14:paraId="0FEFD8C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Federado: autonómico (3–6), nacional (4–8), internacional (5–15) según categoría (absoluto/resto). Fase: +2 clasificatoria; +5 final. Tope 20.</w:t>
            </w:r>
          </w:p>
        </w:tc>
        <w:tc>
          <w:tcPr>
            <w:tcW w:w="2665" w:type="dxa"/>
          </w:tcPr>
          <w:p w14:paraId="7F5AE64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Certificado federativo/organizador + reglamento + calendario oficial.</w:t>
            </w:r>
          </w:p>
        </w:tc>
      </w:tr>
      <w:tr w:rsidR="00FC7C3E" w:rsidRPr="0087670B" w14:paraId="4036BF62" w14:textId="77777777">
        <w:trPr>
          <w:jc w:val="center"/>
        </w:trPr>
        <w:tc>
          <w:tcPr>
            <w:tcW w:w="907" w:type="dxa"/>
          </w:tcPr>
          <w:p w14:paraId="329890AC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C.EV.2</w:t>
            </w:r>
          </w:p>
        </w:tc>
        <w:tc>
          <w:tcPr>
            <w:tcW w:w="2835" w:type="dxa"/>
          </w:tcPr>
          <w:p w14:paraId="21F2EC8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Atracción externa (no residentes CV y/o procedencia internacional) – indicador integrado</w:t>
            </w:r>
          </w:p>
        </w:tc>
        <w:tc>
          <w:tcPr>
            <w:tcW w:w="567" w:type="dxa"/>
          </w:tcPr>
          <w:p w14:paraId="7F67D86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15</w:t>
            </w:r>
          </w:p>
        </w:tc>
        <w:tc>
          <w:tcPr>
            <w:tcW w:w="3175" w:type="dxa"/>
          </w:tcPr>
          <w:p w14:paraId="4DE66C9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A) % no residentes CV (0–8): 0 (&lt;6%), 2 (6–10), 4 (10,01–15), 6 (15,01–25), 8 (&gt;25). B) Países (0–7): 1 punto/país hasta 7.</w:t>
            </w:r>
          </w:p>
        </w:tc>
        <w:tc>
          <w:tcPr>
            <w:tcW w:w="2665" w:type="dxa"/>
          </w:tcPr>
          <w:p w14:paraId="1BE1CB0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Listados inscripción con origen (anonimizado) + informe resumen firmado; si no celebrado, última edición.</w:t>
            </w:r>
          </w:p>
        </w:tc>
      </w:tr>
      <w:tr w:rsidR="00FC7C3E" w:rsidRPr="0087670B" w14:paraId="3093446A" w14:textId="77777777">
        <w:trPr>
          <w:jc w:val="center"/>
        </w:trPr>
        <w:tc>
          <w:tcPr>
            <w:tcW w:w="907" w:type="dxa"/>
          </w:tcPr>
          <w:p w14:paraId="0F58E56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C.EV.3</w:t>
            </w:r>
          </w:p>
        </w:tc>
        <w:tc>
          <w:tcPr>
            <w:tcW w:w="2835" w:type="dxa"/>
          </w:tcPr>
          <w:p w14:paraId="606548E1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Interés ciudadano y participación local (evento abierto, integración comunitaria, continuidad)</w:t>
            </w:r>
          </w:p>
        </w:tc>
        <w:tc>
          <w:tcPr>
            <w:tcW w:w="567" w:type="dxa"/>
          </w:tcPr>
          <w:p w14:paraId="28A9BCE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10</w:t>
            </w:r>
          </w:p>
        </w:tc>
        <w:tc>
          <w:tcPr>
            <w:tcW w:w="3175" w:type="dxa"/>
          </w:tcPr>
          <w:p w14:paraId="12BFAEC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Rúbrica 0–10: apertura e inscripción accesible (0–3), participación local (0–3), continuidad/tradición (0–2), actividades complementarias (0–2).</w:t>
            </w:r>
          </w:p>
        </w:tc>
        <w:tc>
          <w:tcPr>
            <w:tcW w:w="2665" w:type="dxa"/>
          </w:tcPr>
          <w:p w14:paraId="5E9FB94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Bases de inscripción + memoria edición previa + datos participación + programa paralelo (si procede).</w:t>
            </w:r>
          </w:p>
        </w:tc>
      </w:tr>
      <w:tr w:rsidR="00FC7C3E" w:rsidRPr="0087670B" w14:paraId="1550F6F0" w14:textId="77777777">
        <w:trPr>
          <w:jc w:val="center"/>
        </w:trPr>
        <w:tc>
          <w:tcPr>
            <w:tcW w:w="907" w:type="dxa"/>
          </w:tcPr>
          <w:p w14:paraId="1CB460C4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C.EV.4</w:t>
            </w:r>
          </w:p>
        </w:tc>
        <w:tc>
          <w:tcPr>
            <w:tcW w:w="2835" w:type="dxa"/>
          </w:tcPr>
          <w:p w14:paraId="4EF0F2E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Diversidad de categorías deportivas (femenina, base/menores y adaptada, cuando proceda)</w:t>
            </w:r>
          </w:p>
        </w:tc>
        <w:tc>
          <w:tcPr>
            <w:tcW w:w="567" w:type="dxa"/>
          </w:tcPr>
          <w:p w14:paraId="0CA36E80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74D2CB2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1 punto por cada categoría/tipo acreditado (máx. 3): femenina; infantil/juvenil; prueba adaptada. +1 si incorpora popular/participativa (si procede). +1 si incorpora modalidad mixta o intergeneracional (si procede).</w:t>
            </w:r>
          </w:p>
        </w:tc>
        <w:tc>
          <w:tcPr>
            <w:tcW w:w="2665" w:type="dxa"/>
          </w:tcPr>
          <w:p w14:paraId="55C8D99B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Reglamento + programa/categorías.</w:t>
            </w:r>
          </w:p>
        </w:tc>
      </w:tr>
      <w:tr w:rsidR="00FC7C3E" w:rsidRPr="0087670B" w14:paraId="5DD0C960" w14:textId="77777777">
        <w:trPr>
          <w:jc w:val="center"/>
        </w:trPr>
        <w:tc>
          <w:tcPr>
            <w:tcW w:w="907" w:type="dxa"/>
          </w:tcPr>
          <w:p w14:paraId="5E1E10A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C.EV.5</w:t>
            </w:r>
          </w:p>
        </w:tc>
        <w:tc>
          <w:tcPr>
            <w:tcW w:w="2835" w:type="dxa"/>
          </w:tcPr>
          <w:p w14:paraId="4272C598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Responsabilidad social/solidaria y transparencia del evento</w:t>
            </w:r>
          </w:p>
        </w:tc>
        <w:tc>
          <w:tcPr>
            <w:tcW w:w="567" w:type="dxa"/>
          </w:tcPr>
          <w:p w14:paraId="48131EA7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208BBC9E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Hasta 5: acción solidaria acreditada (0–3) + transparencia (publicación de resultados/datos básicos y memoria) (0–2).</w:t>
            </w:r>
          </w:p>
        </w:tc>
        <w:tc>
          <w:tcPr>
            <w:tcW w:w="2665" w:type="dxa"/>
          </w:tcPr>
          <w:p w14:paraId="2BCFCBF9" w14:textId="77777777" w:rsidR="004B6188" w:rsidRPr="0087670B" w:rsidRDefault="00545374" w:rsidP="00FC7C3E">
            <w:pPr>
              <w:spacing w:after="40"/>
              <w:jc w:val="both"/>
              <w:rPr>
                <w:lang w:val="es-ES"/>
              </w:rPr>
            </w:pPr>
            <w:r w:rsidRPr="0087670B">
              <w:rPr>
                <w:sz w:val="15"/>
                <w:lang w:val="es-ES"/>
              </w:rPr>
              <w:t>Justificante donación (si existe) + evidencias de transparencia (enlace/capturas) + memoria de resultados (modelo).</w:t>
            </w:r>
          </w:p>
        </w:tc>
      </w:tr>
    </w:tbl>
    <w:p w14:paraId="2DCA5160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Puntuación Bloque C (EV) = suma de C.EV.1 a C.EV.5 (máx. 55).</w:t>
      </w:r>
    </w:p>
    <w:p w14:paraId="45A0A020" w14:textId="77777777" w:rsidR="004B6188" w:rsidRPr="0087670B" w:rsidRDefault="00545374" w:rsidP="00FC7C3E">
      <w:pPr>
        <w:pStyle w:val="Ttulo3"/>
        <w:jc w:val="both"/>
        <w:rPr>
          <w:color w:val="auto"/>
          <w:lang w:val="es-ES"/>
        </w:rPr>
      </w:pPr>
      <w:r w:rsidRPr="0087670B">
        <w:rPr>
          <w:color w:val="auto"/>
          <w:lang w:val="es-ES"/>
        </w:rPr>
        <w:t>4) Catálogo mínimo de documentación (EV) — Bloques B y C</w:t>
      </w:r>
    </w:p>
    <w:p w14:paraId="3E2BB3B5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A) Documentación mínima para valorar el Bloque B (Eventos)</w:t>
      </w:r>
    </w:p>
    <w:p w14:paraId="2D99F68E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EV-B0. Declaración responsable (modelo) sobre veracidad de los datos estructurados del Bloque B (Eventos).</w:t>
      </w:r>
    </w:p>
    <w:p w14:paraId="06946A39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EV-B1. Organigrama del evento (anexo normalizado) con responsables nominativos y funciones (B.E1).</w:t>
      </w:r>
    </w:p>
    <w:p w14:paraId="06BBCEDF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lastRenderedPageBreak/>
        <w:t>EV-B2. Designación de Dirección Técnica/Responsable deportivo/a del evento (obligatoria) y, en su caso, Coordinación general/producción (B.E1.1).</w:t>
      </w:r>
    </w:p>
    <w:p w14:paraId="6DFC0365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EV-B3. Evidencias de cualificación: titulación obligatoria (verificable; nº registro censo profesional si aplica) y formación complementaria adicional (B.E1.1.a).</w:t>
      </w:r>
    </w:p>
    <w:p w14:paraId="781B3758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EV-B4. Evidencias de experiencia de coordinación/producción y de ediciones previas o eventos equivalentes (B.E1.1.b y B.E1.3).</w:t>
      </w:r>
    </w:p>
    <w:p w14:paraId="47271C56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EV-B5. Fichas de área/planes (1–2 páginas) y designación de responsables funcionales (seguridad, sanitario, voluntariado, comunicación, logística, control deportivo/cronometraje, etc.) (B.E1.2).</w:t>
      </w:r>
    </w:p>
    <w:p w14:paraId="4276E256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EV-B6. Plan de operaciones (cronograma montaje–evento–desmontaje) con recursos y responsables (B.E2.1).</w:t>
      </w:r>
    </w:p>
    <w:p w14:paraId="65D5E7F0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EV-B7. Plan de seguridad y emergencias: Plan de Autoprotección cuando proceda o plan equivalente; dispositivo sanitario; seguros (RC y, cuando proceda, accidentes/participantes); control de aforo/evacuación cuando proceda (B.E2.2).</w:t>
      </w:r>
    </w:p>
    <w:p w14:paraId="5A2FD533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EV-B8. Relación de servicios técnicos esenciales y evidencias de disponibilidad (propios/proveedor/instalación) (B.E2.3).</w:t>
      </w:r>
    </w:p>
    <w:p w14:paraId="7812FEC2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EV-B9. Dossier técnico del evento (anexo normalizado): formato y categorías, reglamento/base, cronograma, recursos, organización, inscripciones y control (B.E3).</w:t>
      </w:r>
    </w:p>
    <w:p w14:paraId="0BC454A3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EV-B10. Protocolos: inscripción/acreditaciones, protección de datos (RGPD) y menores cuando proceda; gestión de asistentes/personas de apoyo cuando proceda en eventos adaptados (B.E3.3).</w:t>
      </w:r>
    </w:p>
    <w:p w14:paraId="05EFA3F2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EV-B11. Sistema de evaluación: KPIs propuestos, modelo de encuesta y plantilla de memoria de resultados (B.E3.4).</w:t>
      </w:r>
    </w:p>
    <w:p w14:paraId="55712D44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EV-B12. Medidas sociales (B.E4): política de precios/bonificaciones, medidas de igualdad e inclusión, accesibilidad comunicativa, sostenibilidad/convivencia y voluntariado (si aplica), con evidencias verificables (URLs/capturas/documentos).</w:t>
      </w:r>
    </w:p>
    <w:p w14:paraId="71E265F0" w14:textId="77777777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B) Documentación mínima para valorar el Bloque C (Eventos)</w:t>
      </w:r>
    </w:p>
    <w:p w14:paraId="156D9908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EV-C1 (C.EV.1). Certificado federativo/organizador + reglamento/base + calendario oficial; y, en su caso, acreditación de fase (clasificatoria/final).</w:t>
      </w:r>
    </w:p>
    <w:p w14:paraId="289490AA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EV-C2 (C.EV.2). Listados de inscripción con origen (anonimizados) + informe resumen firmado; si el evento aún no se ha celebrado, inscripción de la última edición.</w:t>
      </w:r>
    </w:p>
    <w:p w14:paraId="667E8B8B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EV-C3 (C.EV.3). Bases de inscripción (apertura/criterios) + memoria de edición previa + datos de participación local (agregados) + programa paralelo (si procede).</w:t>
      </w:r>
    </w:p>
    <w:p w14:paraId="1FBC3FC5" w14:textId="10A1E8C1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 xml:space="preserve">EV-C4 (C.EV.4). Reglamento y programa/categorías donde se acrediten </w:t>
      </w:r>
      <w:r w:rsidR="00FC7C3E" w:rsidRPr="0087670B">
        <w:rPr>
          <w:lang w:val="es-ES"/>
        </w:rPr>
        <w:t>categorías femeninas</w:t>
      </w:r>
      <w:r w:rsidRPr="0087670B">
        <w:rPr>
          <w:lang w:val="es-ES"/>
        </w:rPr>
        <w:t>, base/menores, adaptada y, cuando proceda, popular/participativa y mixta/intergeneracional.</w:t>
      </w:r>
    </w:p>
    <w:p w14:paraId="13E72E1A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EV-C5 (C.EV.5). Justificante de donación (si existe) + evidencias de transparencia (enlaces/capturas de publicación de resultados/datos básicos) + memoria de resultados (modelo).</w:t>
      </w:r>
    </w:p>
    <w:p w14:paraId="26E06481" w14:textId="5B41D3C0" w:rsidR="004B6188" w:rsidRPr="0087670B" w:rsidRDefault="00545374" w:rsidP="00FC7C3E">
      <w:pPr>
        <w:jc w:val="both"/>
        <w:rPr>
          <w:lang w:val="es-ES"/>
        </w:rPr>
      </w:pPr>
      <w:r w:rsidRPr="0087670B">
        <w:rPr>
          <w:b/>
          <w:lang w:val="es-ES"/>
        </w:rPr>
        <w:t>C) Formato de presentación (recomendado para facilitar valoración)</w:t>
      </w:r>
    </w:p>
    <w:p w14:paraId="097C602A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Un Excel/hoja de datos estructurados con declaración de variables y referencias de evidencias (E-## y páginas).</w:t>
      </w:r>
    </w:p>
    <w:p w14:paraId="0381E0B0" w14:textId="77777777" w:rsidR="004B6188" w:rsidRPr="0087670B" w:rsidRDefault="00545374" w:rsidP="00FC7C3E">
      <w:pPr>
        <w:pStyle w:val="Listaconvietas"/>
        <w:jc w:val="both"/>
        <w:rPr>
          <w:lang w:val="es-ES"/>
        </w:rPr>
      </w:pPr>
      <w:r w:rsidRPr="0087670B">
        <w:rPr>
          <w:lang w:val="es-ES"/>
        </w:rPr>
        <w:t>Un único dossier PDF ordenado con separadores (Bloque B / Bloque C) y evidencias numeradas (E-01, E-02…), con paginación visible.</w:t>
      </w:r>
    </w:p>
    <w:p w14:paraId="1556EAF5" w14:textId="77777777" w:rsidR="00100D92" w:rsidRDefault="00100D92" w:rsidP="00100D92">
      <w:pPr>
        <w:pStyle w:val="Listaconvietas"/>
        <w:numPr>
          <w:ilvl w:val="0"/>
          <w:numId w:val="0"/>
        </w:numPr>
        <w:ind w:left="360" w:hanging="360"/>
        <w:jc w:val="both"/>
        <w:rPr>
          <w:lang w:val="es-E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733DDC" w:rsidRPr="00FC54B8" w14:paraId="02072F87" w14:textId="77777777" w:rsidTr="001E5135">
        <w:trPr>
          <w:trHeight w:val="625"/>
        </w:trPr>
        <w:tc>
          <w:tcPr>
            <w:tcW w:w="10060" w:type="dxa"/>
            <w:gridSpan w:val="2"/>
            <w:shd w:val="clear" w:color="auto" w:fill="DBE5F1" w:themeFill="accent1" w:themeFillTint="33"/>
            <w:vAlign w:val="center"/>
          </w:tcPr>
          <w:p w14:paraId="503450A8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 w:eastAsia="es-ES"/>
              </w:rPr>
              <w:t>PROTECCIÓN DE DATOS PERSONALES</w:t>
            </w:r>
          </w:p>
        </w:tc>
      </w:tr>
      <w:tr w:rsidR="00733DDC" w:rsidRPr="00FC54B8" w14:paraId="4D273AFE" w14:textId="77777777" w:rsidTr="001E5135">
        <w:trPr>
          <w:trHeight w:val="563"/>
        </w:trPr>
        <w:tc>
          <w:tcPr>
            <w:tcW w:w="10060" w:type="dxa"/>
            <w:gridSpan w:val="2"/>
            <w:shd w:val="clear" w:color="000000" w:fill="FFFFFF"/>
            <w:vAlign w:val="center"/>
          </w:tcPr>
          <w:p w14:paraId="68B6F022" w14:textId="21FE5BC9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/>
              </w:rPr>
            </w:pPr>
            <w:r w:rsidRPr="00FC54B8">
              <w:rPr>
                <w:rFonts w:asciiTheme="majorHAnsi" w:hAnsiTheme="majorHAnsi" w:cstheme="majorHAnsi"/>
                <w:b/>
                <w:bCs/>
                <w:color w:val="1F4E79"/>
                <w:lang w:val="es-ES"/>
              </w:rPr>
              <w:t>Cláusulas e instrucciones de aplicación en las plantillas</w:t>
            </w:r>
          </w:p>
        </w:tc>
      </w:tr>
      <w:tr w:rsidR="00733DDC" w:rsidRPr="00FC54B8" w14:paraId="6726DE2E" w14:textId="77777777" w:rsidTr="001E5135">
        <w:trPr>
          <w:trHeight w:val="142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750F0FAA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1. Instrucción general de uso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5DD8F474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lang w:val="es-ES" w:eastAsia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733DDC" w:rsidRPr="00FC54B8" w14:paraId="49A52EA3" w14:textId="77777777" w:rsidTr="001E5135">
        <w:trPr>
          <w:trHeight w:val="117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92674F5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2. Cláusula de minimización de datos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3361CA93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lang w:val="es-ES" w:eastAsia="es-ES"/>
              </w:rPr>
              <w:t>Salvo que la convocatoria o el órgano instructor requieran expresamente una identificación nominal, las evidencias deberán presentarse mediante datos agregados especialmente en relación a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733DDC" w:rsidRPr="00FC54B8" w14:paraId="2C0FD40D" w14:textId="77777777" w:rsidTr="001E5135">
        <w:trPr>
          <w:trHeight w:val="118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60FAF6C2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3. Declaración responsable sobre datos personales de terceras personas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6D95EA0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lang w:val="es-ES" w:eastAsia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733DDC" w:rsidRPr="00FC54B8" w14:paraId="43848EE6" w14:textId="77777777" w:rsidTr="001E5135">
        <w:trPr>
          <w:trHeight w:val="139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7646CBD7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4. Aplicación práctica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506DE23" w14:textId="77777777" w:rsidR="00733DDC" w:rsidRPr="00FC54B8" w:rsidRDefault="00733DDC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FC54B8">
              <w:rPr>
                <w:rFonts w:asciiTheme="majorHAnsi" w:eastAsia="Times New Roman" w:hAnsiTheme="majorHAnsi" w:cstheme="majorHAnsi"/>
                <w:lang w:val="es-ES" w:eastAsia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4ACA5BE6" w14:textId="77777777" w:rsidR="00733DDC" w:rsidRPr="00733DDC" w:rsidRDefault="00733DDC" w:rsidP="00100D92">
      <w:pPr>
        <w:pStyle w:val="Listaconvietas"/>
        <w:numPr>
          <w:ilvl w:val="0"/>
          <w:numId w:val="0"/>
        </w:numPr>
        <w:ind w:left="360" w:hanging="360"/>
        <w:jc w:val="both"/>
      </w:pPr>
    </w:p>
    <w:sectPr w:rsidR="00733DDC" w:rsidRPr="00733DDC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193D" w14:textId="77777777" w:rsidR="00085BDE" w:rsidRDefault="00085BDE" w:rsidP="00BE6B63">
      <w:pPr>
        <w:spacing w:after="0" w:line="240" w:lineRule="auto"/>
      </w:pPr>
      <w:r>
        <w:separator/>
      </w:r>
    </w:p>
  </w:endnote>
  <w:endnote w:type="continuationSeparator" w:id="0">
    <w:p w14:paraId="1555C729" w14:textId="77777777" w:rsidR="00085BDE" w:rsidRDefault="00085BDE" w:rsidP="00BE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ED3D" w14:textId="77777777" w:rsidR="00733DDC" w:rsidRDefault="00733D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5699647"/>
      <w:docPartObj>
        <w:docPartGallery w:val="Page Numbers (Bottom of Page)"/>
        <w:docPartUnique/>
      </w:docPartObj>
    </w:sdtPr>
    <w:sdtEndPr/>
    <w:sdtContent>
      <w:p w14:paraId="13F91A5C" w14:textId="04444527" w:rsidR="00BE6B63" w:rsidRDefault="00733DDC">
        <w:pPr>
          <w:pStyle w:val="Piedepgina"/>
          <w:jc w:val="right"/>
        </w:pPr>
        <w:r>
          <w:t xml:space="preserve">    </w:t>
        </w:r>
        <w:r w:rsidRPr="00733DDC">
          <w:rPr>
            <w:sz w:val="18"/>
            <w:szCs w:val="18"/>
          </w:rPr>
          <w:t xml:space="preserve">Version 21.5.2026          </w:t>
        </w:r>
        <w:r>
          <w:t xml:space="preserve">                                                                                                                                                </w:t>
        </w:r>
        <w:r w:rsidR="00BE6B63">
          <w:fldChar w:fldCharType="begin"/>
        </w:r>
        <w:r w:rsidR="00BE6B63">
          <w:instrText>PAGE   \* MERGEFORMAT</w:instrText>
        </w:r>
        <w:r w:rsidR="00BE6B63">
          <w:fldChar w:fldCharType="separate"/>
        </w:r>
        <w:r w:rsidR="00BE6B63">
          <w:rPr>
            <w:lang w:val="es-ES"/>
          </w:rPr>
          <w:t>2</w:t>
        </w:r>
        <w:r w:rsidR="00BE6B63">
          <w:fldChar w:fldCharType="end"/>
        </w:r>
      </w:p>
    </w:sdtContent>
  </w:sdt>
  <w:p w14:paraId="3503A7C1" w14:textId="77777777" w:rsidR="00BE6B63" w:rsidRDefault="00BE6B6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3EC3E" w14:textId="77777777" w:rsidR="00733DDC" w:rsidRDefault="00733D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677E" w14:textId="77777777" w:rsidR="00085BDE" w:rsidRDefault="00085BDE" w:rsidP="00BE6B63">
      <w:pPr>
        <w:spacing w:after="0" w:line="240" w:lineRule="auto"/>
      </w:pPr>
      <w:r>
        <w:separator/>
      </w:r>
    </w:p>
  </w:footnote>
  <w:footnote w:type="continuationSeparator" w:id="0">
    <w:p w14:paraId="60A6D6D1" w14:textId="77777777" w:rsidR="00085BDE" w:rsidRDefault="00085BDE" w:rsidP="00BE6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5D7C" w14:textId="77777777" w:rsidR="00733DDC" w:rsidRDefault="00733D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2EBC" w14:textId="16216962" w:rsidR="00BE6B63" w:rsidRDefault="001A4A81">
    <w:pPr>
      <w:pStyle w:val="Encabezado"/>
    </w:pPr>
    <w:r w:rsidRPr="001A4A81">
      <w:rPr>
        <w:rFonts w:ascii="Times New Roman" w:eastAsia="MS Mincho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AD49963" wp14:editId="33491E23">
              <wp:simplePos x="0" y="0"/>
              <wp:positionH relativeFrom="column">
                <wp:posOffset>0</wp:posOffset>
              </wp:positionH>
              <wp:positionV relativeFrom="paragraph">
                <wp:posOffset>-202813</wp:posOffset>
              </wp:positionV>
              <wp:extent cx="1579880" cy="305435"/>
              <wp:effectExtent l="0" t="0" r="20320" b="1841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7C8F61" w14:textId="1772D431" w:rsidR="001A4A81" w:rsidRDefault="001A4A81" w:rsidP="001A4A81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>DN1- EV – B/C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D4996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-15.95pt;width:124.4pt;height:24.0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" fillcolor="#dce6f2">
              <v:textbox>
                <w:txbxContent>
                  <w:p w14:paraId="6B7C8F61" w14:textId="1772D431" w:rsidR="001A4A81" w:rsidRDefault="001A4A81" w:rsidP="001A4A81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DN1- EV – B/C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E6B63">
      <w:rPr>
        <w:noProof/>
      </w:rPr>
      <w:drawing>
        <wp:anchor distT="0" distB="0" distL="114300" distR="114300" simplePos="0" relativeHeight="251657728" behindDoc="0" locked="0" layoutInCell="1" allowOverlap="1" wp14:anchorId="1C7C4EDA" wp14:editId="18F6A5D1">
          <wp:simplePos x="0" y="0"/>
          <wp:positionH relativeFrom="column">
            <wp:posOffset>4219575</wp:posOffset>
          </wp:positionH>
          <wp:positionV relativeFrom="paragraph">
            <wp:posOffset>-180975</wp:posOffset>
          </wp:positionV>
          <wp:extent cx="1987200" cy="306000"/>
          <wp:effectExtent l="0" t="0" r="0" b="0"/>
          <wp:wrapNone/>
          <wp:docPr id="184511796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2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0055B" w14:textId="77777777" w:rsidR="00733DDC" w:rsidRDefault="00733D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2865036">
    <w:abstractNumId w:val="8"/>
  </w:num>
  <w:num w:numId="2" w16cid:durableId="503513480">
    <w:abstractNumId w:val="6"/>
  </w:num>
  <w:num w:numId="3" w16cid:durableId="1977173562">
    <w:abstractNumId w:val="5"/>
  </w:num>
  <w:num w:numId="4" w16cid:durableId="1515995695">
    <w:abstractNumId w:val="4"/>
  </w:num>
  <w:num w:numId="5" w16cid:durableId="1447044331">
    <w:abstractNumId w:val="7"/>
  </w:num>
  <w:num w:numId="6" w16cid:durableId="1825125696">
    <w:abstractNumId w:val="3"/>
  </w:num>
  <w:num w:numId="7" w16cid:durableId="1526867127">
    <w:abstractNumId w:val="2"/>
  </w:num>
  <w:num w:numId="8" w16cid:durableId="2059936594">
    <w:abstractNumId w:val="1"/>
  </w:num>
  <w:num w:numId="9" w16cid:durableId="103634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257D"/>
    <w:rsid w:val="00085BDE"/>
    <w:rsid w:val="00100D92"/>
    <w:rsid w:val="0015074B"/>
    <w:rsid w:val="001A4A81"/>
    <w:rsid w:val="00217F35"/>
    <w:rsid w:val="00235E95"/>
    <w:rsid w:val="0029639D"/>
    <w:rsid w:val="002A5B27"/>
    <w:rsid w:val="002C0719"/>
    <w:rsid w:val="00324E1B"/>
    <w:rsid w:val="00325CDF"/>
    <w:rsid w:val="00326F90"/>
    <w:rsid w:val="003C2357"/>
    <w:rsid w:val="004536A7"/>
    <w:rsid w:val="004822D3"/>
    <w:rsid w:val="004B6188"/>
    <w:rsid w:val="004F21A2"/>
    <w:rsid w:val="00514DB9"/>
    <w:rsid w:val="00545374"/>
    <w:rsid w:val="005B5BC8"/>
    <w:rsid w:val="0069511E"/>
    <w:rsid w:val="006A74B8"/>
    <w:rsid w:val="006B7420"/>
    <w:rsid w:val="00733DDC"/>
    <w:rsid w:val="007E59A0"/>
    <w:rsid w:val="0087670B"/>
    <w:rsid w:val="008B12B1"/>
    <w:rsid w:val="00922EE5"/>
    <w:rsid w:val="0096206F"/>
    <w:rsid w:val="00A2677C"/>
    <w:rsid w:val="00A85EFE"/>
    <w:rsid w:val="00AA1D8D"/>
    <w:rsid w:val="00B47730"/>
    <w:rsid w:val="00BE6B63"/>
    <w:rsid w:val="00C41798"/>
    <w:rsid w:val="00C67CC1"/>
    <w:rsid w:val="00C9087F"/>
    <w:rsid w:val="00CB0664"/>
    <w:rsid w:val="00DA3DEB"/>
    <w:rsid w:val="00DE6631"/>
    <w:rsid w:val="00E1089C"/>
    <w:rsid w:val="00EE66D3"/>
    <w:rsid w:val="00F367B9"/>
    <w:rsid w:val="00FA0F8A"/>
    <w:rsid w:val="00FC4076"/>
    <w:rsid w:val="00FC54B8"/>
    <w:rsid w:val="00FC693F"/>
    <w:rsid w:val="00FC7C3E"/>
    <w:rsid w:val="00FE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CEA9C7"/>
  <w14:defaultImageDpi w14:val="300"/>
  <w15:docId w15:val="{3F4C1FB6-3568-448F-8465-E23567C3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Normal"/>
    <w:rsid w:val="00100D92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2432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dcterms:created xsi:type="dcterms:W3CDTF">2026-05-21T12:20:00Z</dcterms:created>
  <dcterms:modified xsi:type="dcterms:W3CDTF">2026-05-21T12:20:00Z</dcterms:modified>
  <cp:category/>
</cp:coreProperties>
</file>